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24" w:rsidRPr="00E72C3A" w:rsidRDefault="00555A55" w:rsidP="006F326F">
      <w:pPr>
        <w:pStyle w:val="Title"/>
        <w:rPr>
          <w:color w:val="auto"/>
          <w:sz w:val="36"/>
          <w:szCs w:val="36"/>
        </w:rPr>
      </w:pPr>
      <w:r>
        <w:rPr>
          <w:color w:val="auto"/>
          <w:sz w:val="36"/>
          <w:szCs w:val="36"/>
        </w:rPr>
        <w:t xml:space="preserve">Lesson </w:t>
      </w:r>
      <w:r w:rsidR="00456B21">
        <w:rPr>
          <w:color w:val="auto"/>
          <w:sz w:val="36"/>
          <w:szCs w:val="36"/>
        </w:rPr>
        <w:t xml:space="preserve">10-2 </w:t>
      </w:r>
      <w:r w:rsidR="009D5FCD">
        <w:rPr>
          <w:color w:val="auto"/>
          <w:sz w:val="36"/>
          <w:szCs w:val="36"/>
        </w:rPr>
        <w:t>Tests of Significance</w:t>
      </w:r>
    </w:p>
    <w:p w:rsidR="00614857" w:rsidRPr="00614857" w:rsidRDefault="0068566F" w:rsidP="00614857">
      <w:pPr>
        <w:pStyle w:val="Heading1"/>
      </w:pPr>
      <w:r>
        <w:t>Significance Tests</w:t>
      </w:r>
    </w:p>
    <w:p w:rsidR="0068566F" w:rsidRPr="0068566F" w:rsidRDefault="0068566F" w:rsidP="0068566F">
      <w:pPr>
        <w:rPr>
          <w:rFonts w:ascii="Calibri" w:eastAsia="Calibri" w:hAnsi="Calibri" w:cs="Times New Roman"/>
          <w:sz w:val="24"/>
          <w:szCs w:val="24"/>
        </w:rPr>
      </w:pPr>
      <w:r w:rsidRPr="0068566F">
        <w:rPr>
          <w:rFonts w:ascii="Calibri" w:eastAsia="Calibri" w:hAnsi="Calibri" w:cs="Times New Roman"/>
          <w:sz w:val="24"/>
          <w:szCs w:val="24"/>
        </w:rPr>
        <w:t xml:space="preserve">A </w:t>
      </w:r>
      <w:r w:rsidRPr="0068566F">
        <w:rPr>
          <w:rFonts w:ascii="Calibri" w:eastAsia="Calibri" w:hAnsi="Calibri" w:cs="Times New Roman"/>
          <w:b/>
          <w:sz w:val="24"/>
          <w:szCs w:val="24"/>
        </w:rPr>
        <w:t>test of significance</w:t>
      </w:r>
      <w:r w:rsidRPr="0068566F">
        <w:rPr>
          <w:rFonts w:ascii="Calibri" w:eastAsia="Calibri" w:hAnsi="Calibri" w:cs="Times New Roman"/>
          <w:sz w:val="24"/>
          <w:szCs w:val="24"/>
        </w:rPr>
        <w:t xml:space="preserve"> is intended to assess the evidence provided by data against a </w:t>
      </w:r>
      <w:r w:rsidRPr="0068566F">
        <w:rPr>
          <w:rFonts w:ascii="Calibri" w:eastAsia="Calibri" w:hAnsi="Calibri" w:cs="Times New Roman"/>
          <w:b/>
          <w:sz w:val="24"/>
          <w:szCs w:val="24"/>
        </w:rPr>
        <w:t>null hypothesis</w:t>
      </w:r>
      <w:r w:rsidRPr="0068566F">
        <w:rPr>
          <w:rFonts w:ascii="Calibri" w:eastAsia="Calibri" w:hAnsi="Calibri" w:cs="Times New Roman"/>
          <w:sz w:val="24"/>
          <w:szCs w:val="24"/>
        </w:rPr>
        <w:t xml:space="preserve"> H</w:t>
      </w:r>
      <w:r w:rsidRPr="0068566F">
        <w:rPr>
          <w:rFonts w:ascii="Calibri" w:eastAsia="Calibri" w:hAnsi="Calibri" w:cs="Times New Roman"/>
          <w:sz w:val="24"/>
          <w:szCs w:val="24"/>
          <w:vertAlign w:val="subscript"/>
        </w:rPr>
        <w:t>o</w:t>
      </w:r>
      <w:r w:rsidRPr="0068566F">
        <w:rPr>
          <w:rFonts w:ascii="Calibri" w:eastAsia="Calibri" w:hAnsi="Calibri" w:cs="Times New Roman"/>
          <w:sz w:val="24"/>
          <w:szCs w:val="24"/>
        </w:rPr>
        <w:t xml:space="preserve"> in favor of an </w:t>
      </w:r>
      <w:r w:rsidRPr="0068566F">
        <w:rPr>
          <w:rFonts w:ascii="Calibri" w:eastAsia="Calibri" w:hAnsi="Calibri" w:cs="Times New Roman"/>
          <w:b/>
          <w:sz w:val="24"/>
          <w:szCs w:val="24"/>
        </w:rPr>
        <w:t>alternative hypothesis</w:t>
      </w:r>
      <w:r w:rsidRPr="0068566F">
        <w:rPr>
          <w:rFonts w:ascii="Calibri" w:eastAsia="Calibri" w:hAnsi="Calibri" w:cs="Times New Roman"/>
          <w:sz w:val="24"/>
          <w:szCs w:val="24"/>
        </w:rPr>
        <w:t xml:space="preserve"> H</w:t>
      </w:r>
      <w:r w:rsidRPr="0068566F">
        <w:rPr>
          <w:rFonts w:ascii="Calibri" w:eastAsia="Calibri" w:hAnsi="Calibri" w:cs="Times New Roman"/>
          <w:sz w:val="24"/>
          <w:szCs w:val="24"/>
          <w:vertAlign w:val="subscript"/>
        </w:rPr>
        <w:t>a</w:t>
      </w:r>
      <w:r w:rsidRPr="0068566F">
        <w:rPr>
          <w:rFonts w:ascii="Calibri" w:eastAsia="Calibri" w:hAnsi="Calibri" w:cs="Times New Roman"/>
          <w:sz w:val="24"/>
          <w:szCs w:val="24"/>
        </w:rPr>
        <w:t>.</w:t>
      </w:r>
    </w:p>
    <w:p w:rsidR="0068566F" w:rsidRPr="0068566F" w:rsidRDefault="0068566F" w:rsidP="0068566F">
      <w:pPr>
        <w:rPr>
          <w:rFonts w:ascii="Calibri" w:eastAsia="Calibri" w:hAnsi="Calibri" w:cs="Times New Roman"/>
          <w:sz w:val="24"/>
          <w:szCs w:val="24"/>
        </w:rPr>
      </w:pPr>
      <w:r w:rsidRPr="0068566F">
        <w:rPr>
          <w:rFonts w:ascii="Calibri" w:eastAsia="Calibri" w:hAnsi="Calibri" w:cs="Times New Roman"/>
          <w:sz w:val="24"/>
          <w:szCs w:val="24"/>
        </w:rPr>
        <w:t>The hypotheses are stated in terms of population parameters.  Usually H</w:t>
      </w:r>
      <w:r w:rsidRPr="0068566F">
        <w:rPr>
          <w:rFonts w:ascii="Calibri" w:eastAsia="Calibri" w:hAnsi="Calibri" w:cs="Times New Roman"/>
          <w:sz w:val="24"/>
          <w:szCs w:val="24"/>
          <w:vertAlign w:val="subscript"/>
        </w:rPr>
        <w:t xml:space="preserve">o </w:t>
      </w:r>
      <w:r w:rsidRPr="0068566F">
        <w:rPr>
          <w:rFonts w:ascii="Calibri" w:eastAsia="Calibri" w:hAnsi="Calibri" w:cs="Times New Roman"/>
          <w:sz w:val="24"/>
          <w:szCs w:val="24"/>
        </w:rPr>
        <w:t>is a statement that no effect is present, and H</w:t>
      </w:r>
      <w:r w:rsidRPr="0068566F">
        <w:rPr>
          <w:rFonts w:ascii="Calibri" w:eastAsia="Calibri" w:hAnsi="Calibri" w:cs="Times New Roman"/>
          <w:sz w:val="24"/>
          <w:szCs w:val="24"/>
          <w:vertAlign w:val="subscript"/>
        </w:rPr>
        <w:t>a</w:t>
      </w:r>
      <w:r w:rsidRPr="0068566F">
        <w:rPr>
          <w:rFonts w:ascii="Calibri" w:eastAsia="Calibri" w:hAnsi="Calibri" w:cs="Times New Roman"/>
          <w:sz w:val="24"/>
          <w:szCs w:val="24"/>
        </w:rPr>
        <w:t xml:space="preserve"> says that a parameter differs from its null value in a specific direction (</w:t>
      </w:r>
      <w:r w:rsidRPr="0068566F">
        <w:rPr>
          <w:rFonts w:ascii="Calibri" w:eastAsia="Calibri" w:hAnsi="Calibri" w:cs="Times New Roman"/>
          <w:b/>
          <w:sz w:val="24"/>
          <w:szCs w:val="24"/>
        </w:rPr>
        <w:t>one-sided alternative</w:t>
      </w:r>
      <w:r w:rsidRPr="0068566F">
        <w:rPr>
          <w:rFonts w:ascii="Calibri" w:eastAsia="Calibri" w:hAnsi="Calibri" w:cs="Times New Roman"/>
          <w:sz w:val="24"/>
          <w:szCs w:val="24"/>
        </w:rPr>
        <w:t>) or in either direction (</w:t>
      </w:r>
      <w:r w:rsidRPr="0068566F">
        <w:rPr>
          <w:rFonts w:ascii="Calibri" w:eastAsia="Calibri" w:hAnsi="Calibri" w:cs="Times New Roman"/>
          <w:b/>
          <w:sz w:val="24"/>
          <w:szCs w:val="24"/>
        </w:rPr>
        <w:t>two-sided alternative</w:t>
      </w:r>
      <w:r w:rsidRPr="0068566F">
        <w:rPr>
          <w:rFonts w:ascii="Calibri" w:eastAsia="Calibri" w:hAnsi="Calibri" w:cs="Times New Roman"/>
          <w:sz w:val="24"/>
          <w:szCs w:val="24"/>
        </w:rPr>
        <w:t>).</w:t>
      </w:r>
    </w:p>
    <w:p w:rsidR="0068566F" w:rsidRPr="0068566F" w:rsidRDefault="0068566F" w:rsidP="0068566F">
      <w:pPr>
        <w:pStyle w:val="Heading1"/>
        <w:rPr>
          <w:rFonts w:ascii="Cambria" w:eastAsia="Times New Roman" w:hAnsi="Cambria" w:cs="Times New Roman"/>
          <w:color w:val="365F91"/>
        </w:rPr>
      </w:pPr>
      <w:r w:rsidRPr="0068566F">
        <w:rPr>
          <w:rFonts w:ascii="Cambria" w:eastAsia="Times New Roman" w:hAnsi="Cambria" w:cs="Times New Roman"/>
          <w:color w:val="365F91"/>
        </w:rPr>
        <w:t>The essential reasoning of a hypothesis test goes as follows:</w:t>
      </w:r>
    </w:p>
    <w:p w:rsidR="0068566F" w:rsidRPr="0068566F" w:rsidRDefault="0068566F" w:rsidP="0068566F">
      <w:pPr>
        <w:numPr>
          <w:ilvl w:val="0"/>
          <w:numId w:val="6"/>
        </w:numPr>
        <w:spacing w:after="0" w:line="240" w:lineRule="auto"/>
        <w:rPr>
          <w:rFonts w:ascii="Calibri" w:eastAsia="Calibri" w:hAnsi="Calibri" w:cs="Times New Roman"/>
          <w:sz w:val="24"/>
          <w:szCs w:val="24"/>
        </w:rPr>
      </w:pPr>
      <w:r w:rsidRPr="0068566F">
        <w:rPr>
          <w:rFonts w:ascii="Calibri" w:eastAsia="Calibri" w:hAnsi="Calibri" w:cs="Times New Roman"/>
          <w:sz w:val="24"/>
          <w:szCs w:val="24"/>
        </w:rPr>
        <w:t xml:space="preserve">Describe the effect you are searching for in terms of a population parameter like the mean µ.  Never state the </w:t>
      </w:r>
      <w:r w:rsidR="00994A9B">
        <w:rPr>
          <w:rFonts w:ascii="Calibri" w:eastAsia="Calibri" w:hAnsi="Calibri" w:cs="Times New Roman"/>
          <w:sz w:val="24"/>
          <w:szCs w:val="24"/>
        </w:rPr>
        <w:t>hypothesis</w:t>
      </w:r>
      <w:r w:rsidRPr="0068566F">
        <w:rPr>
          <w:rFonts w:ascii="Calibri" w:eastAsia="Calibri" w:hAnsi="Calibri" w:cs="Times New Roman"/>
          <w:sz w:val="24"/>
          <w:szCs w:val="24"/>
        </w:rPr>
        <w:t xml:space="preserve"> in terms of a sample statistic like</w:t>
      </w:r>
      <w:r>
        <w:rPr>
          <w:sz w:val="24"/>
          <w:szCs w:val="24"/>
        </w:rPr>
        <w:t xml:space="preserve"> </w:t>
      </w:r>
      <w:r>
        <w:rPr>
          <w:rFonts w:ascii="Ti83Pluspc" w:hAnsi="Ti83Pluspc"/>
          <w:sz w:val="24"/>
          <w:szCs w:val="24"/>
        </w:rPr>
        <w:t>Ë</w:t>
      </w:r>
      <w:r w:rsidRPr="0068566F">
        <w:rPr>
          <w:rFonts w:ascii="Calibri" w:eastAsia="Calibri" w:hAnsi="Calibri" w:cs="Times New Roman"/>
          <w:sz w:val="24"/>
          <w:szCs w:val="24"/>
        </w:rPr>
        <w:t xml:space="preserve">.  </w:t>
      </w:r>
    </w:p>
    <w:p w:rsidR="0068566F" w:rsidRPr="0068566F" w:rsidRDefault="0068566F" w:rsidP="0068566F">
      <w:pPr>
        <w:numPr>
          <w:ilvl w:val="0"/>
          <w:numId w:val="6"/>
        </w:numPr>
        <w:spacing w:after="0" w:line="240" w:lineRule="auto"/>
        <w:rPr>
          <w:rFonts w:ascii="Calibri" w:eastAsia="Calibri" w:hAnsi="Calibri" w:cs="Times New Roman"/>
          <w:sz w:val="24"/>
          <w:szCs w:val="24"/>
        </w:rPr>
      </w:pPr>
      <w:r w:rsidRPr="0068566F">
        <w:rPr>
          <w:rFonts w:ascii="Calibri" w:eastAsia="Calibri" w:hAnsi="Calibri" w:cs="Times New Roman"/>
          <w:sz w:val="24"/>
          <w:szCs w:val="24"/>
        </w:rPr>
        <w:t>The null hypothesis is the statement that this effect is not present in the population.</w:t>
      </w:r>
    </w:p>
    <w:p w:rsidR="0068566F" w:rsidRPr="0068566F" w:rsidRDefault="0068566F" w:rsidP="0068566F">
      <w:pPr>
        <w:numPr>
          <w:ilvl w:val="0"/>
          <w:numId w:val="6"/>
        </w:numPr>
        <w:spacing w:after="0" w:line="240" w:lineRule="auto"/>
        <w:rPr>
          <w:rFonts w:ascii="Calibri" w:eastAsia="Calibri" w:hAnsi="Calibri" w:cs="Times New Roman"/>
          <w:sz w:val="24"/>
          <w:szCs w:val="24"/>
        </w:rPr>
      </w:pPr>
      <w:r w:rsidRPr="0068566F">
        <w:rPr>
          <w:rFonts w:ascii="Calibri" w:eastAsia="Calibri" w:hAnsi="Calibri" w:cs="Times New Roman"/>
          <w:sz w:val="24"/>
          <w:szCs w:val="24"/>
        </w:rPr>
        <w:t xml:space="preserve">From the data, calculate a statistic like </w:t>
      </w:r>
      <w:r>
        <w:rPr>
          <w:rFonts w:ascii="Ti83Pluspc" w:hAnsi="Ti83Pluspc"/>
          <w:sz w:val="24"/>
          <w:szCs w:val="24"/>
        </w:rPr>
        <w:t>Ë</w:t>
      </w:r>
      <w:r>
        <w:rPr>
          <w:sz w:val="24"/>
          <w:szCs w:val="24"/>
        </w:rPr>
        <w:t xml:space="preserve"> </w:t>
      </w:r>
      <w:r w:rsidRPr="0068566F">
        <w:rPr>
          <w:rFonts w:ascii="Calibri" w:eastAsia="Calibri" w:hAnsi="Calibri" w:cs="Times New Roman"/>
          <w:b/>
          <w:sz w:val="24"/>
          <w:szCs w:val="24"/>
        </w:rPr>
        <w:t>(test statistic)</w:t>
      </w:r>
      <w:r w:rsidRPr="0068566F">
        <w:rPr>
          <w:rFonts w:ascii="Calibri" w:eastAsia="Calibri" w:hAnsi="Calibri" w:cs="Times New Roman"/>
          <w:sz w:val="24"/>
          <w:szCs w:val="24"/>
        </w:rPr>
        <w:t xml:space="preserve"> that estimates the parameter.  Is the value of this statistic far from the parameter value stated by the null hypothesis?  If so, the data give evidence that the null hypothesis is false and that the effect that you are looking for is really there.</w:t>
      </w:r>
    </w:p>
    <w:p w:rsidR="0068566F" w:rsidRPr="0068566F" w:rsidRDefault="0068566F" w:rsidP="0068566F">
      <w:pPr>
        <w:pStyle w:val="ListParagraph"/>
        <w:numPr>
          <w:ilvl w:val="0"/>
          <w:numId w:val="6"/>
        </w:numPr>
        <w:spacing w:after="0" w:line="240" w:lineRule="auto"/>
        <w:rPr>
          <w:rFonts w:ascii="Calibri" w:eastAsia="Calibri" w:hAnsi="Calibri" w:cs="Times New Roman"/>
          <w:b/>
          <w:sz w:val="24"/>
          <w:szCs w:val="24"/>
        </w:rPr>
      </w:pPr>
      <w:r w:rsidRPr="0068566F">
        <w:rPr>
          <w:rFonts w:ascii="Calibri" w:eastAsia="Calibri" w:hAnsi="Calibri" w:cs="Times New Roman"/>
          <w:sz w:val="24"/>
          <w:szCs w:val="24"/>
        </w:rPr>
        <w:t xml:space="preserve">The </w:t>
      </w:r>
      <w:r w:rsidRPr="0068566F">
        <w:rPr>
          <w:rFonts w:ascii="Calibri" w:eastAsia="Calibri" w:hAnsi="Calibri" w:cs="Times New Roman"/>
          <w:b/>
          <w:sz w:val="24"/>
          <w:szCs w:val="24"/>
        </w:rPr>
        <w:t>P-value</w:t>
      </w:r>
      <w:r w:rsidRPr="0068566F">
        <w:rPr>
          <w:rFonts w:ascii="Calibri" w:eastAsia="Calibri" w:hAnsi="Calibri" w:cs="Times New Roman"/>
          <w:sz w:val="24"/>
          <w:szCs w:val="24"/>
        </w:rPr>
        <w:t xml:space="preserve"> says how unlikely a result at least as extreme as the one we observed would be if the null hypothesis is true.  Results with small P-values would rarely occur if the null hypothesis were true.  We call such results </w:t>
      </w:r>
      <w:r w:rsidRPr="0068566F">
        <w:rPr>
          <w:rFonts w:ascii="Calibri" w:eastAsia="Calibri" w:hAnsi="Calibri" w:cs="Times New Roman"/>
          <w:b/>
          <w:sz w:val="24"/>
          <w:szCs w:val="24"/>
        </w:rPr>
        <w:t>statistically significant.</w:t>
      </w:r>
    </w:p>
    <w:p w:rsidR="00614857" w:rsidRDefault="00614857" w:rsidP="00614857"/>
    <w:p w:rsidR="00994A9B" w:rsidRPr="00994A9B" w:rsidRDefault="00614857" w:rsidP="00994A9B">
      <w:pPr>
        <w:pStyle w:val="Heading1"/>
      </w:pPr>
      <w:r w:rsidRPr="00994A9B">
        <w:t xml:space="preserve">Use the </w:t>
      </w:r>
      <w:r w:rsidR="00994A9B" w:rsidRPr="00994A9B">
        <w:t>Steps for a test of significance</w:t>
      </w:r>
    </w:p>
    <w:p w:rsidR="00994A9B" w:rsidRPr="00994A9B" w:rsidRDefault="00DB4048" w:rsidP="00994A9B">
      <w:pPr>
        <w:numPr>
          <w:ilvl w:val="0"/>
          <w:numId w:val="7"/>
        </w:numPr>
        <w:spacing w:after="0" w:line="240" w:lineRule="auto"/>
        <w:rPr>
          <w:sz w:val="24"/>
          <w:szCs w:val="24"/>
        </w:rPr>
      </w:pPr>
      <w:r>
        <w:rPr>
          <w:sz w:val="24"/>
          <w:szCs w:val="24"/>
        </w:rPr>
        <w:t>State the hypotheses in the context of the problem.</w:t>
      </w:r>
    </w:p>
    <w:p w:rsidR="00994A9B" w:rsidRPr="00994A9B" w:rsidRDefault="00994A9B" w:rsidP="00994A9B">
      <w:pPr>
        <w:numPr>
          <w:ilvl w:val="0"/>
          <w:numId w:val="7"/>
        </w:numPr>
        <w:spacing w:after="0" w:line="240" w:lineRule="auto"/>
        <w:rPr>
          <w:sz w:val="24"/>
          <w:szCs w:val="24"/>
        </w:rPr>
      </w:pPr>
      <w:r w:rsidRPr="00994A9B">
        <w:rPr>
          <w:sz w:val="24"/>
          <w:szCs w:val="24"/>
        </w:rPr>
        <w:t>Calculate the test statistic.</w:t>
      </w:r>
    </w:p>
    <w:p w:rsidR="00994A9B" w:rsidRPr="00994A9B" w:rsidRDefault="00DB4048" w:rsidP="00994A9B">
      <w:pPr>
        <w:numPr>
          <w:ilvl w:val="0"/>
          <w:numId w:val="7"/>
        </w:numPr>
        <w:spacing w:after="0" w:line="240" w:lineRule="auto"/>
        <w:rPr>
          <w:sz w:val="24"/>
          <w:szCs w:val="24"/>
        </w:rPr>
      </w:pPr>
      <w:r>
        <w:rPr>
          <w:sz w:val="24"/>
          <w:szCs w:val="24"/>
        </w:rPr>
        <w:t>State which method you will be using, check for conditions, and f</w:t>
      </w:r>
      <w:r w:rsidR="00994A9B" w:rsidRPr="00994A9B">
        <w:rPr>
          <w:sz w:val="24"/>
          <w:szCs w:val="24"/>
        </w:rPr>
        <w:t>ind the P-value.</w:t>
      </w:r>
    </w:p>
    <w:p w:rsidR="00994A9B" w:rsidRPr="00994A9B" w:rsidRDefault="00DB4048" w:rsidP="00994A9B">
      <w:pPr>
        <w:numPr>
          <w:ilvl w:val="0"/>
          <w:numId w:val="7"/>
        </w:numPr>
        <w:spacing w:after="0" w:line="240" w:lineRule="auto"/>
        <w:rPr>
          <w:sz w:val="24"/>
          <w:szCs w:val="24"/>
        </w:rPr>
      </w:pPr>
      <w:r>
        <w:rPr>
          <w:sz w:val="24"/>
          <w:szCs w:val="24"/>
        </w:rPr>
        <w:t xml:space="preserve">State the conclusion </w:t>
      </w:r>
      <w:r w:rsidRPr="004C0527">
        <w:rPr>
          <w:i/>
          <w:sz w:val="24"/>
          <w:szCs w:val="24"/>
        </w:rPr>
        <w:t>in the context of the problem</w:t>
      </w:r>
      <w:r>
        <w:rPr>
          <w:sz w:val="24"/>
          <w:szCs w:val="24"/>
        </w:rPr>
        <w:t xml:space="preserve">. </w:t>
      </w:r>
    </w:p>
    <w:p w:rsidR="00994A9B" w:rsidRPr="00642C2B" w:rsidRDefault="00994A9B" w:rsidP="00994A9B">
      <w:pPr>
        <w:rPr>
          <w:rFonts w:ascii="Trebuchet MS" w:hAnsi="Trebuchet MS"/>
        </w:rPr>
      </w:pPr>
    </w:p>
    <w:p w:rsidR="00994A9B" w:rsidRPr="00994A9B" w:rsidRDefault="00994A9B" w:rsidP="00994A9B">
      <w:pPr>
        <w:rPr>
          <w:sz w:val="24"/>
          <w:szCs w:val="24"/>
        </w:rPr>
      </w:pPr>
      <w:r w:rsidRPr="00994A9B">
        <w:rPr>
          <w:sz w:val="24"/>
          <w:szCs w:val="24"/>
        </w:rPr>
        <w:t xml:space="preserve">Before we begin to a test of significance, we often announce in advance what level of evidence we will insist upon.  The decisive value of P is called the </w:t>
      </w:r>
      <w:r w:rsidRPr="00994A9B">
        <w:rPr>
          <w:b/>
          <w:sz w:val="24"/>
          <w:szCs w:val="24"/>
        </w:rPr>
        <w:t>significance level</w:t>
      </w:r>
      <w:r w:rsidRPr="00994A9B">
        <w:rPr>
          <w:sz w:val="24"/>
          <w:szCs w:val="24"/>
        </w:rPr>
        <w:t xml:space="preserve">.  We write it </w:t>
      </w:r>
      <w:proofErr w:type="gramStart"/>
      <w:r w:rsidRPr="00994A9B">
        <w:rPr>
          <w:sz w:val="24"/>
          <w:szCs w:val="24"/>
        </w:rPr>
        <w:t xml:space="preserve">as </w:t>
      </w:r>
      <w:proofErr w:type="gramEnd"/>
      <w:r w:rsidRPr="00994A9B">
        <w:rPr>
          <w:sz w:val="24"/>
          <w:szCs w:val="24"/>
        </w:rPr>
        <w:sym w:font="Symbol" w:char="F061"/>
      </w:r>
      <w:r w:rsidRPr="00994A9B">
        <w:rPr>
          <w:sz w:val="24"/>
          <w:szCs w:val="24"/>
        </w:rPr>
        <w:t xml:space="preserve">.  If, for example, if we choose </w:t>
      </w:r>
      <w:r w:rsidRPr="00994A9B">
        <w:rPr>
          <w:sz w:val="24"/>
          <w:szCs w:val="24"/>
        </w:rPr>
        <w:sym w:font="Symbol" w:char="F061"/>
      </w:r>
      <w:r w:rsidRPr="00994A9B">
        <w:rPr>
          <w:sz w:val="24"/>
          <w:szCs w:val="24"/>
        </w:rPr>
        <w:t xml:space="preserve"> = 0.05, we are requiring that the data give evidence against H</w:t>
      </w:r>
      <w:r w:rsidRPr="00994A9B">
        <w:rPr>
          <w:sz w:val="24"/>
          <w:szCs w:val="24"/>
          <w:vertAlign w:val="subscript"/>
        </w:rPr>
        <w:t>o</w:t>
      </w:r>
      <w:r w:rsidRPr="00994A9B">
        <w:rPr>
          <w:sz w:val="24"/>
          <w:szCs w:val="24"/>
        </w:rPr>
        <w:t xml:space="preserve"> so strong that it would happen no more than 5% of the time (1 time in 20) when H</w:t>
      </w:r>
      <w:r w:rsidRPr="00994A9B">
        <w:rPr>
          <w:sz w:val="24"/>
          <w:szCs w:val="24"/>
          <w:vertAlign w:val="subscript"/>
        </w:rPr>
        <w:t>o</w:t>
      </w:r>
      <w:r w:rsidRPr="00994A9B">
        <w:rPr>
          <w:sz w:val="24"/>
          <w:szCs w:val="24"/>
        </w:rPr>
        <w:t xml:space="preserve"> is true.  If we choose </w:t>
      </w:r>
      <w:r w:rsidRPr="00994A9B">
        <w:rPr>
          <w:sz w:val="24"/>
          <w:szCs w:val="24"/>
        </w:rPr>
        <w:sym w:font="Symbol" w:char="F061"/>
      </w:r>
      <w:r w:rsidRPr="00994A9B">
        <w:rPr>
          <w:sz w:val="24"/>
          <w:szCs w:val="24"/>
        </w:rPr>
        <w:t xml:space="preserve"> = 0.01, we are insisting on stronger evidence against H</w:t>
      </w:r>
      <w:r w:rsidRPr="00994A9B">
        <w:rPr>
          <w:sz w:val="24"/>
          <w:szCs w:val="24"/>
          <w:vertAlign w:val="subscript"/>
        </w:rPr>
        <w:t>0</w:t>
      </w:r>
      <w:r w:rsidRPr="00994A9B">
        <w:rPr>
          <w:sz w:val="24"/>
          <w:szCs w:val="24"/>
        </w:rPr>
        <w:t>, evidence so strong that it would appear only 1% of the time (1 time in 100) if H</w:t>
      </w:r>
      <w:r w:rsidRPr="00994A9B">
        <w:rPr>
          <w:sz w:val="24"/>
          <w:szCs w:val="24"/>
          <w:vertAlign w:val="subscript"/>
        </w:rPr>
        <w:t>o</w:t>
      </w:r>
      <w:r w:rsidRPr="00994A9B">
        <w:rPr>
          <w:sz w:val="24"/>
          <w:szCs w:val="24"/>
        </w:rPr>
        <w:t xml:space="preserve"> is in fact true.</w:t>
      </w:r>
    </w:p>
    <w:p w:rsidR="00994A9B" w:rsidRPr="00994A9B" w:rsidRDefault="004C0527" w:rsidP="00994A9B">
      <w:pPr>
        <w:pStyle w:val="Heading1"/>
      </w:pPr>
      <w:r>
        <w:t>What Can G</w:t>
      </w:r>
      <w:r w:rsidR="00994A9B" w:rsidRPr="00994A9B">
        <w:t>o Wrong?</w:t>
      </w:r>
    </w:p>
    <w:p w:rsidR="00994A9B" w:rsidRPr="004C0527" w:rsidRDefault="00994A9B" w:rsidP="00994A9B">
      <w:pPr>
        <w:numPr>
          <w:ilvl w:val="0"/>
          <w:numId w:val="8"/>
        </w:numPr>
        <w:spacing w:after="0" w:line="240" w:lineRule="auto"/>
      </w:pPr>
      <w:r w:rsidRPr="004C0527">
        <w:t>Statistically significant does not mean practically significant.</w:t>
      </w:r>
    </w:p>
    <w:p w:rsidR="00994A9B" w:rsidRPr="004C0527" w:rsidRDefault="00994A9B" w:rsidP="00994A9B">
      <w:pPr>
        <w:numPr>
          <w:ilvl w:val="0"/>
          <w:numId w:val="8"/>
        </w:numPr>
        <w:spacing w:after="0" w:line="240" w:lineRule="auto"/>
      </w:pPr>
      <w:r w:rsidRPr="004C0527">
        <w:t xml:space="preserve">Even very small </w:t>
      </w:r>
      <w:r w:rsidR="004C0527">
        <w:t xml:space="preserve">differences in </w:t>
      </w:r>
      <w:r w:rsidRPr="004C0527">
        <w:t>P-values can be important if there is a very large sample involved.</w:t>
      </w:r>
    </w:p>
    <w:p w:rsidR="00977DB3" w:rsidRPr="004C0527" w:rsidRDefault="00994A9B" w:rsidP="00977DB3">
      <w:pPr>
        <w:numPr>
          <w:ilvl w:val="0"/>
          <w:numId w:val="8"/>
        </w:numPr>
        <w:spacing w:after="0" w:line="240" w:lineRule="auto"/>
        <w:rPr>
          <w:rFonts w:ascii="Trebuchet MS" w:hAnsi="Trebuchet MS"/>
        </w:rPr>
      </w:pPr>
      <w:r w:rsidRPr="004C0527">
        <w:t>Significance tests are not always valid.  Faulty data collection, outliers in the data, and not correctly replicating the experiment can invalidate the test</w:t>
      </w:r>
      <w:r>
        <w:rPr>
          <w:rFonts w:ascii="Trebuchet MS" w:hAnsi="Trebuchet MS"/>
        </w:rPr>
        <w:t>.</w:t>
      </w:r>
    </w:p>
    <w:p w:rsidR="00400AFF" w:rsidRPr="004E77B9" w:rsidRDefault="00400AFF" w:rsidP="00994A9B">
      <w:pPr>
        <w:pStyle w:val="NoSpacing"/>
        <w:rPr>
          <w:sz w:val="24"/>
          <w:szCs w:val="24"/>
        </w:rPr>
      </w:pPr>
    </w:p>
    <w:sectPr w:rsidR="00400AFF" w:rsidRPr="004E77B9" w:rsidSect="000510A9">
      <w:pgSz w:w="12240" w:h="15840"/>
      <w:pgMar w:top="720" w:right="720"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83Pluspc">
    <w:panose1 w:val="020B0609020003040203"/>
    <w:charset w:val="00"/>
    <w:family w:val="modern"/>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968D8"/>
    <w:multiLevelType w:val="hybridMultilevel"/>
    <w:tmpl w:val="0E564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A837D1"/>
    <w:multiLevelType w:val="hybridMultilevel"/>
    <w:tmpl w:val="0FAE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05C94"/>
    <w:multiLevelType w:val="hybridMultilevel"/>
    <w:tmpl w:val="D3701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B47F4B"/>
    <w:multiLevelType w:val="hybridMultilevel"/>
    <w:tmpl w:val="83BC2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AB6B90"/>
    <w:multiLevelType w:val="hybridMultilevel"/>
    <w:tmpl w:val="9D9E4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4E7871"/>
    <w:multiLevelType w:val="hybridMultilevel"/>
    <w:tmpl w:val="1298BF00"/>
    <w:lvl w:ilvl="0" w:tplc="14BA637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3F51A1"/>
    <w:multiLevelType w:val="hybridMultilevel"/>
    <w:tmpl w:val="C4209E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705ECF"/>
    <w:multiLevelType w:val="hybridMultilevel"/>
    <w:tmpl w:val="C7E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2"/>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F326F"/>
    <w:rsid w:val="000510A9"/>
    <w:rsid w:val="00055C1E"/>
    <w:rsid w:val="00096831"/>
    <w:rsid w:val="00111A89"/>
    <w:rsid w:val="001D4B46"/>
    <w:rsid w:val="00241CB9"/>
    <w:rsid w:val="002667D0"/>
    <w:rsid w:val="002908D4"/>
    <w:rsid w:val="0030216E"/>
    <w:rsid w:val="00360CB9"/>
    <w:rsid w:val="00400AFF"/>
    <w:rsid w:val="00456B21"/>
    <w:rsid w:val="00462854"/>
    <w:rsid w:val="00474B3E"/>
    <w:rsid w:val="004C0527"/>
    <w:rsid w:val="004E77B9"/>
    <w:rsid w:val="00555A55"/>
    <w:rsid w:val="005A1B59"/>
    <w:rsid w:val="005F1ADA"/>
    <w:rsid w:val="00614857"/>
    <w:rsid w:val="0063407B"/>
    <w:rsid w:val="0068566F"/>
    <w:rsid w:val="006F326F"/>
    <w:rsid w:val="007A380C"/>
    <w:rsid w:val="007F4A60"/>
    <w:rsid w:val="00880824"/>
    <w:rsid w:val="008A0EBF"/>
    <w:rsid w:val="00977DB3"/>
    <w:rsid w:val="00994A9B"/>
    <w:rsid w:val="009D5FCD"/>
    <w:rsid w:val="00A62876"/>
    <w:rsid w:val="00A834D2"/>
    <w:rsid w:val="00AC70B5"/>
    <w:rsid w:val="00BD7585"/>
    <w:rsid w:val="00C654D6"/>
    <w:rsid w:val="00CE6895"/>
    <w:rsid w:val="00DB4048"/>
    <w:rsid w:val="00DF5AF7"/>
    <w:rsid w:val="00DF6907"/>
    <w:rsid w:val="00E27095"/>
    <w:rsid w:val="00E72C3A"/>
    <w:rsid w:val="00ED5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24"/>
  </w:style>
  <w:style w:type="paragraph" w:styleId="Heading1">
    <w:name w:val="heading 1"/>
    <w:basedOn w:val="Normal"/>
    <w:next w:val="Normal"/>
    <w:link w:val="Heading1Char"/>
    <w:uiPriority w:val="9"/>
    <w:qFormat/>
    <w:rsid w:val="006F32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32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2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326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F32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26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F4A60"/>
    <w:pPr>
      <w:ind w:left="720"/>
      <w:contextualSpacing/>
    </w:pPr>
  </w:style>
  <w:style w:type="paragraph" w:styleId="NoSpacing">
    <w:name w:val="No Spacing"/>
    <w:uiPriority w:val="1"/>
    <w:qFormat/>
    <w:rsid w:val="007F4A6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Suk</dc:creator>
  <cp:lastModifiedBy>Anne Suk</cp:lastModifiedBy>
  <cp:revision>7</cp:revision>
  <cp:lastPrinted>2008-07-09T21:40:00Z</cp:lastPrinted>
  <dcterms:created xsi:type="dcterms:W3CDTF">2009-03-08T20:47:00Z</dcterms:created>
  <dcterms:modified xsi:type="dcterms:W3CDTF">2009-03-08T21:05:00Z</dcterms:modified>
</cp:coreProperties>
</file>